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2" w:type="dxa"/>
        <w:tblLook w:val="04A0" w:firstRow="1" w:lastRow="0" w:firstColumn="1" w:lastColumn="0" w:noHBand="0" w:noVBand="1"/>
      </w:tblPr>
      <w:tblGrid>
        <w:gridCol w:w="9172"/>
      </w:tblGrid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bookmarkStart w:id="0" w:name="_GoBack"/>
            <w:r w:rsidRPr="00E7707C">
              <w:rPr>
                <w:rFonts w:eastAsia="Times New Roman" w:cstheme="minorHAnsi"/>
                <w:b/>
                <w:color w:val="000000"/>
              </w:rPr>
              <w:t>Course Titles</w:t>
            </w:r>
            <w:bookmarkEnd w:id="0"/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Active Listening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As Simple </w:t>
            </w:r>
            <w:proofErr w:type="gramStart"/>
            <w:r w:rsidRPr="00E7707C">
              <w:rPr>
                <w:rFonts w:eastAsia="Times New Roman" w:cstheme="minorHAnsi"/>
                <w:color w:val="000000"/>
              </w:rPr>
              <w:t>As</w:t>
            </w:r>
            <w:proofErr w:type="gramEnd"/>
            <w:r w:rsidRPr="00E7707C">
              <w:rPr>
                <w:rFonts w:eastAsia="Times New Roman" w:cstheme="minorHAnsi"/>
                <w:color w:val="000000"/>
              </w:rPr>
              <w:t xml:space="preserve"> Respect: Diversity, Respect and Inclusion In the Workplace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Closing the Loop with Feedback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Coaching Tips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Coaching Your Team to Higher Performance - Introduction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Coaching Your Team to Higher Performance - Stage 1: Forming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Coaching Your Team to Higher Performance - Stage 2: Storming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Coaching Your Team to Higher Performance - Stage 3: Norming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Coaching Your Team to Higher Performance - Stage 4: Performing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Coaching Your Team to Higher Performance-Assessment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Communicating Effectively in the Workplace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Compliance is Just the Beginning: 3 Steps to Ethical Decisions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Cutting Edge Success at Work: Appreciate Feedback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Cutting Edge Success at Work: Be Confident and Assertive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Cutting Edge Success at Work: Build Employability Skills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Cutting Edge Success at Work: Communicate Effectively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Cutting Edge Success at Work: Contribute to the Team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Cutting Edge Success at Work: Demonstrate Strengths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Cutting Edge Success at Work: Impress at job Interviews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Cutting Edge Success at Work: Make a Great Impression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Cutting Edge Success at Work: Prioritize and Organize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Cutting Edge Success at Work: Set and Achieve Goals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Dealing </w:t>
            </w:r>
            <w:proofErr w:type="gramStart"/>
            <w:r w:rsidRPr="00E7707C">
              <w:rPr>
                <w:rFonts w:eastAsia="Times New Roman" w:cstheme="minorHAnsi"/>
                <w:color w:val="000000"/>
              </w:rPr>
              <w:t>With</w:t>
            </w:r>
            <w:proofErr w:type="gramEnd"/>
            <w:r w:rsidRPr="00E7707C">
              <w:rPr>
                <w:rFonts w:eastAsia="Times New Roman" w:cstheme="minorHAnsi"/>
                <w:color w:val="000000"/>
              </w:rPr>
              <w:t xml:space="preserve"> Manipulative People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Dialogue - Now You're Talking! Communicating in a Diverse World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Email Matters: Composing a Message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Everybody Wins: How to Turn Conflict into Collaboration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Excel 2013 Part 1: Absolute Cell References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Excel 2013 Part 1: Apply Number Formats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Excel 2013 Part 1: Cell Names and Range Names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Excel 2013 Part 1: Create a Basic Worksheet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Excel 2013 Part 1: Create Formulas in a Worksheet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Excel 2013 Part 1: Customize Advanced Options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Excel 2013 Part 1: Customize Formula Options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Excel 2013 Part 1: Customize the Functionality of Excel by Enabling Add-Ins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Excel 2013 Part 1: Insert MIN and MAX Functions in a Worksheet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Excel 2013 Part 1: Manage the View of Worksheets and Workbooks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Excel 2013 Part 1: Manage Worksheets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Excel 2013 Part 1: The Auto Fill Feature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#1 Introduction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#10 Security Rule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#11 Risk Analysis and Administrative Safeguards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#12 Summary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#2 Background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#3 PHI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#4 Disclosing PHI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#5 Minimum Necessary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#6 Protecting PHI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lastRenderedPageBreak/>
              <w:t>HIPAA #7 Patient Rights Notification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#8 HHS Requirements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#9 Penalties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HITECH: Business Associates Part 1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HITECH: Business Associates Part 2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HITECH: Business Associates Part 3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HITECH: Individual Rights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HITECH: Introduction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HITECH: Privacy Notice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HIPAA HITECH: Restrictions on PHI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How to Ask Positive Questions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How to be a Great Conversationalist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Powerful Presentation Skills: Module 1 Begin and End with a Bang!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Powerful Presentation Skills: Module 2 Constructing Your Content the EASY WAY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Powerful Presentation Skills: Module 3 Confidence-It Will Make or Break You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Powerful Presentation Skills: Module 4 Your Body Language Speaks Loudly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Powerful Presentation Skills: Module 5 Connect with Your Audience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Powerful Presentation Skills: Module 6 Handling Unexpected Situations </w:t>
            </w:r>
            <w:proofErr w:type="gramStart"/>
            <w:r w:rsidRPr="00E7707C">
              <w:rPr>
                <w:rFonts w:eastAsia="Times New Roman" w:cstheme="minorHAnsi"/>
                <w:color w:val="000000"/>
              </w:rPr>
              <w:t>With</w:t>
            </w:r>
            <w:proofErr w:type="gramEnd"/>
            <w:r w:rsidRPr="00E7707C">
              <w:rPr>
                <w:rFonts w:eastAsia="Times New Roman" w:cstheme="minorHAnsi"/>
                <w:color w:val="000000"/>
              </w:rPr>
              <w:t xml:space="preserve"> Immediate Resolve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Powerful Presentation Skills: Module 7 Digital Age Dilemmas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Powerful Presentations: Introduction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Practical Strategies for Resolving Conflict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Protecting Your Mobile Devices: Malware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Protecting Your PC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Working Well with Others: Diversity Equals Greatness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Working Well with Others: The Diversity Continuum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Working Well with Others: The Mistake of Stereotyping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Working Well with Others: The Power of Inclusion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Working Without a Script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Microsoft Office 2013: The Basics - Access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Microsoft Office 2013: The Basics - PowerPoint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Microsoft Office 2013: The Basics - Excel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Conflict Resolution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Microsoft Office 2013: Excel Part 2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Microsoft Office 2013: Word Part 2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Microsoft Office 2013: PowerPoint Part 2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Microsoft Office 2013: Outlook Part 2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Microsoft Office 2013: Access Part 2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Project Management Series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Time Management Tune-up</w:t>
            </w:r>
          </w:p>
        </w:tc>
      </w:tr>
      <w:tr w:rsidR="00E7707C" w:rsidRPr="00E7707C" w:rsidTr="00E7707C">
        <w:trPr>
          <w:trHeight w:val="2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Improving Productivity with Mentoring Series</w:t>
            </w:r>
          </w:p>
        </w:tc>
      </w:tr>
      <w:tr w:rsidR="00E7707C" w:rsidRPr="00E7707C" w:rsidTr="00E7707C">
        <w:trPr>
          <w:trHeight w:val="1152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Stop Procrastinating: Getting Started (Part 2 of 2)</w:t>
            </w:r>
          </w:p>
        </w:tc>
      </w:tr>
      <w:tr w:rsidR="00E7707C" w:rsidRPr="00E7707C" w:rsidTr="00E7707C">
        <w:trPr>
          <w:trHeight w:val="864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Stop Procrastinating: The Pain of Putting </w:t>
            </w:r>
            <w:proofErr w:type="gramStart"/>
            <w:r w:rsidRPr="00E7707C">
              <w:rPr>
                <w:rFonts w:eastAsia="Times New Roman" w:cstheme="minorHAnsi"/>
                <w:color w:val="000000"/>
              </w:rPr>
              <w:t>it</w:t>
            </w:r>
            <w:proofErr w:type="gramEnd"/>
            <w:r w:rsidRPr="00E7707C">
              <w:rPr>
                <w:rFonts w:eastAsia="Times New Roman" w:cstheme="minorHAnsi"/>
                <w:color w:val="000000"/>
              </w:rPr>
              <w:t xml:space="preserve"> Off (Part 1 of 2)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Conducting an Audit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How to Improve Your Engagement at Work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Employee: How to be Accountable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Achieving Best Practice in Crisis Management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Meeting Agendas and Minutes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Ethics for Everyone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Character Matters! Character and Courage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Character Matters! Connecting Character in the Workplace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Character Matters! Standing on Principle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Character Matters! The Character Makeover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Character Matters! Your Moral Compass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Rediscovering Self-Discipline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Rediscovering Self-Discipline: A Disciplined Life, and Ethical Life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Rediscovering Self-Discipline: Promoting Self-Discipline at Work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Rediscovering Self-Discipline: Steps for Success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The New Workplace: Making the Change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The New Workplace: Leading the Change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How to Cope in Harsh Times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Don't Panic! A Recipe for Success in Times of Stress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Change Theory: Using a Change Model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Helping Yourself and Others Through Change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The Innovation Curve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As Old </w:t>
            </w:r>
            <w:proofErr w:type="gramStart"/>
            <w:r w:rsidRPr="00E7707C">
              <w:rPr>
                <w:rFonts w:eastAsia="Times New Roman" w:cstheme="minorHAnsi"/>
                <w:color w:val="000000"/>
              </w:rPr>
              <w:t>As</w:t>
            </w:r>
            <w:proofErr w:type="gramEnd"/>
            <w:r w:rsidRPr="00E7707C">
              <w:rPr>
                <w:rFonts w:eastAsia="Times New Roman" w:cstheme="minorHAnsi"/>
                <w:color w:val="000000"/>
              </w:rPr>
              <w:t xml:space="preserve"> You Feel: Promoting Age Diversity At Work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Avoiding Touchy Topics </w:t>
            </w:r>
            <w:proofErr w:type="gramStart"/>
            <w:r w:rsidRPr="00E7707C">
              <w:rPr>
                <w:rFonts w:eastAsia="Times New Roman" w:cstheme="minorHAnsi"/>
                <w:color w:val="000000"/>
              </w:rPr>
              <w:t>In</w:t>
            </w:r>
            <w:proofErr w:type="gramEnd"/>
            <w:r w:rsidRPr="00E7707C">
              <w:rPr>
                <w:rFonts w:eastAsia="Times New Roman" w:cstheme="minorHAnsi"/>
                <w:color w:val="000000"/>
              </w:rPr>
              <w:t xml:space="preserve"> The Workplace -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Houndville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Business Animation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High Impact Communication - Part 1: Be Clear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High Impact Communication - Part 2: Be Concise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High Impact Communication - Part 3: Be Correct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High Impact Communication - Part 4: Be Creative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High Impact Communication - Part 5: Be Conversational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High Impact Communications-Assessment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High Impact Communications-Introduction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Body Language: At Work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Body Language: Introduction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Body Language: Movement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Body Language: Position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Body Language: Reading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#1: Clarify Team Expectations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#10: Coach for Performance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#11: Facilitate a Culture of Accountability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#12: Tap into Their Passion, Unleash the Energy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#13: Hold Standing One-on-Ones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#14: Help Make Their Vision a Reality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#15: Solidify Their Learning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#16: Stretch Your Team-Always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#17: Switch It Up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#18: Have Them Lead the Team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#19: Create Great Communicators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#2: Model the Way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#20: Grow Their Roles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#21: Let Them Answer the How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#22: Establish Action Learning Projects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#23: Design a Department Retreat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#24: Implement an Operating Calendar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#25: Create a Culture of Benchmarking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#26: Foster Critical Reflection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#27: Host a Reading Club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#28: Foster Friendly Debate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#29: Create an Organizational FAQ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#3: Recognize and Reward Achievement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#30: Conduct a Quick Case Study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#31: Bring in Support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#32: Remain Focused on Solutions, Not Barriers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#33: Conducting After-Action Reviews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#34: Diagnose Technical or Adaptive Challenges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#35: Transfer School Work Back to Your Work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#36: Foster Growth Through Personal Development Plans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#37: Capture and Share Conference Learning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#38: Developing Emotional Intelligence in the Team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#39: Facilitate Developmental Relationships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#4: Model Effective Confrontation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#40: Serving in the Community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#41: Get Out in the Field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#42: Coordinate an On-Boarding Process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#43: Facilitate Cross-Departmental Problem Solving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#44: Become a Teacher and Leader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#45: The Monumental Assignment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#46: Create a Culture of Feedback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#47: Set Aside Time for Self-Evaluation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#48: Provide Development Through Assessment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#49: Ask the Tough Questions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#5: Provide Challenge and Support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#50: Capture the Learning from Hardships and Failure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#6: Keep the Troops in the Loop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#7: Check in with a Thought of the Day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#8: Realize Your Team is Your Customer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Leaders' </w:t>
            </w:r>
            <w:proofErr w:type="spellStart"/>
            <w:r w:rsidRPr="00E7707C">
              <w:rPr>
                <w:rFonts w:eastAsia="Times New Roman" w:cstheme="minorHAnsi"/>
                <w:color w:val="000000"/>
              </w:rPr>
              <w:t>QuickTip</w:t>
            </w:r>
            <w:proofErr w:type="spellEnd"/>
            <w:r w:rsidRPr="00E7707C">
              <w:rPr>
                <w:rFonts w:eastAsia="Times New Roman" w:cstheme="minorHAnsi"/>
                <w:color w:val="000000"/>
              </w:rPr>
              <w:t xml:space="preserve"> #9: Use the Pygmalion Effect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 xml:space="preserve">Management Skills - What Does </w:t>
            </w:r>
            <w:proofErr w:type="gramStart"/>
            <w:r w:rsidRPr="00E7707C">
              <w:rPr>
                <w:rFonts w:eastAsia="Times New Roman" w:cstheme="minorHAnsi"/>
                <w:color w:val="000000"/>
              </w:rPr>
              <w:t>it</w:t>
            </w:r>
            <w:proofErr w:type="gramEnd"/>
            <w:r w:rsidRPr="00E7707C">
              <w:rPr>
                <w:rFonts w:eastAsia="Times New Roman" w:cstheme="minorHAnsi"/>
                <w:color w:val="000000"/>
              </w:rPr>
              <w:t xml:space="preserve"> Take?</w:t>
            </w:r>
          </w:p>
        </w:tc>
      </w:tr>
      <w:tr w:rsidR="00E7707C" w:rsidRPr="00E7707C" w:rsidTr="00E7707C">
        <w:trPr>
          <w:trHeight w:val="456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Performance Management: A Manager's Responsibility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Performance Management: A Systems View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Performance Management: Setting Goals</w:t>
            </w:r>
          </w:p>
        </w:tc>
      </w:tr>
      <w:tr w:rsidR="00E7707C" w:rsidRPr="00E7707C" w:rsidTr="00E7707C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7C" w:rsidRPr="00E7707C" w:rsidRDefault="00E7707C" w:rsidP="00E770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7707C">
              <w:rPr>
                <w:rFonts w:eastAsia="Times New Roman" w:cstheme="minorHAnsi"/>
                <w:color w:val="000000"/>
              </w:rPr>
              <w:t>Performance Management: The Coaching Conversation</w:t>
            </w:r>
          </w:p>
        </w:tc>
      </w:tr>
    </w:tbl>
    <w:p w:rsidR="0011039A" w:rsidRPr="00E7707C" w:rsidRDefault="0011039A">
      <w:pPr>
        <w:rPr>
          <w:rFonts w:cstheme="minorHAnsi"/>
        </w:rPr>
      </w:pPr>
    </w:p>
    <w:sectPr w:rsidR="0011039A" w:rsidRPr="00E7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C33A3"/>
    <w:multiLevelType w:val="hybridMultilevel"/>
    <w:tmpl w:val="6254A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C"/>
    <w:rsid w:val="0011039A"/>
    <w:rsid w:val="00E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4B3A"/>
  <w15:chartTrackingRefBased/>
  <w15:docId w15:val="{D2EF5D1C-76AD-4685-B03C-FA640D6C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Raemarie Jimenez</dc:creator>
  <cp:keywords/>
  <dc:description/>
  <cp:lastModifiedBy>Raemarie Jimenez</cp:lastModifiedBy>
  <cp:revision>1</cp:revision>
  <dcterms:created xsi:type="dcterms:W3CDTF">2017-02-17T14:57:00Z</dcterms:created>
  <dcterms:modified xsi:type="dcterms:W3CDTF">2017-02-17T14:58:00Z</dcterms:modified>
</cp:coreProperties>
</file>